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B0F" w:rsidRDefault="00861C13" w:rsidP="00861C13">
      <w:hyperlink r:id="rId4" w:history="1">
        <w:r w:rsidRPr="0088761B">
          <w:rPr>
            <w:rStyle w:val="a3"/>
            <w:sz w:val="24"/>
            <w:szCs w:val="24"/>
          </w:rPr>
          <w:t>http://www.surgpu.ru/sveden/common/novosti/rabota-s-roditelyami-vospityvayushimi-detej-s-ogranichennymi-vozmozhnostyami-zdorovya/</w:t>
        </w:r>
      </w:hyperlink>
      <w:bookmarkStart w:id="0" w:name="_GoBack"/>
      <w:bookmarkEnd w:id="0"/>
    </w:p>
    <w:sectPr w:rsidR="005E7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C13"/>
    <w:rsid w:val="005E7B0F"/>
    <w:rsid w:val="00861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D5E184-B18F-4249-9E61-38CEFC8D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C13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1C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urgpu.ru/sveden/common/novosti/rabota-s-roditelyami-vospityvayushimi-detej-s-ogranichennymi-vozmozhnostyami-zdorov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2023-12-08T05:34:00Z</dcterms:created>
  <dcterms:modified xsi:type="dcterms:W3CDTF">2023-12-08T05:35:00Z</dcterms:modified>
</cp:coreProperties>
</file>